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94A" w:rsidRDefault="00DB794A" w:rsidP="00DB7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 xml:space="preserve">Статьи Уголовного Кодекса Республики Беларусь о наказании за насильственное обращение с детьми </w:t>
      </w:r>
    </w:p>
    <w:p w:rsidR="00DB794A" w:rsidRDefault="00DB794A" w:rsidP="00DB7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[16, с. 123-136, с.210]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145</w:t>
      </w: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самоубийства.</w:t>
      </w:r>
    </w:p>
    <w:p w:rsidR="00DB794A" w:rsidRPr="00DB794A" w:rsidRDefault="00DB794A" w:rsidP="00DB79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самоубийства или покушения на него путем жестокого обращения с потерпевшим или систематического унижения его личного достоинства — нака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зывается исправительными работами на срок до 2-х лет, или ограничением </w:t>
      </w:r>
      <w:proofErr w:type="spellStart"/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свободына</w:t>
      </w:r>
      <w:proofErr w:type="spellEnd"/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3-х лет, или лишением свободы на тот же срок.</w:t>
      </w:r>
    </w:p>
    <w:p w:rsidR="00DB794A" w:rsidRPr="00DB794A" w:rsidRDefault="00DB794A" w:rsidP="00DB79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300" w:hanging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действие, совершенное в отношении лица, находившегося в материаль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или иной зависимости от виновного — наказывается ограничением свободы на срок до 5-ти лет или лишением свободы на срок от 1-го года до 5-ти лет.</w:t>
      </w: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147.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Умышленное причинение тяжкого телесного повреждения.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телесного повреждения… совершенное в от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ношении лица, заведомо находящегося </w:t>
      </w:r>
      <w:proofErr w:type="gramStart"/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беспомощном состоянии</w:t>
      </w:r>
      <w:proofErr w:type="gramEnd"/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наказывается ли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свободы на срок от 5-х до 10-ти лет.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 </w:t>
      </w:r>
      <w:r w:rsidRPr="00DB794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153</w:t>
      </w:r>
      <w:r w:rsidRPr="00DB794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легкого телесного повреждения.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легкого телесного повреждения…наказывается обще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работами или штрафом, или исправительными работами на срок до 1-го года, или арестом на срок до 3-х месяцев.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154</w:t>
      </w: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Истязание.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Истязание, совершенное в отношении …несовершеннолетнего …наказывается ограничением свободы на срок от 1-го года до 3-х лет или лишением свободы на срок от 1-го года до 5-ти лет.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165.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Ненадлежащее исполнение обязанностей по обеспечению безопас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жизни и здоровья детей.</w:t>
      </w:r>
    </w:p>
    <w:p w:rsidR="00DB794A" w:rsidRPr="00DB794A" w:rsidRDefault="00DB794A" w:rsidP="00DB794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исполнение обязанностей по обеспечению безопасности жизни и здоровья малолетнего лицом, на которое такие обязанности возложены по служ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бе…, либо по специальному поручению… наказывается штрафом, или исправительными работами на срок до 2-х лет, или ограничением свободы на срок до 3-х лет.</w:t>
      </w:r>
    </w:p>
    <w:p w:rsidR="00DB794A" w:rsidRPr="00DB794A" w:rsidRDefault="00DB794A" w:rsidP="00DB794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деяние, повлекшее по неосторожности смерть малолетнего либо причи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тяжкого телесного повреждения, — наказывается ограничением свободы на срок до 4-х лет или лишением свободы на тот же срок.</w:t>
      </w: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166.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Изнасилование.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Изнасилование заведомо малолетней или изнасилование, повлекшее… смерть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потерпевшей… наказывается лишением свободы на срок от 8-ми до 15-ти лет.</w:t>
      </w: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Статья 170.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Понуждение к действиям сексуального характера.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Понуждение к действиям сексуального характера в отношении заведомо несо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вершеннолетнего (несовершеннолетней), — наказывается ограничением свободы на срок до 4-х лет или лишением свободы на срок до 5-ти лет.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 172.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Вовлечение несовершеннолетнего в совершение преступления.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лицом, достигшим 18-летнего возраста несовершеннолетнего в со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вершение преступления путем обещаний, обмана или иным способом — наказывается лишением свободы на срок до 5-ти лет.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173.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Вовлечение несовершеннолетнего в антиобщественное поведение.</w:t>
      </w:r>
    </w:p>
    <w:p w:rsidR="00DB794A" w:rsidRPr="00DB794A" w:rsidRDefault="00DB794A" w:rsidP="00DB794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лицом, достигшим 18-летнего возраста …несовершеннолетнего в систематическое употребление спиртных напитков, либо…употребление сильнодействующих или других одурманивающих веществ, либо в проституцию, либо в бро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дяжничество или попрошайничество, либо в совершение действий, связанных с изго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товлением материалов или предметов порнографического характера — наказывается арестом на срок до 6-ти месяцев или лишением свободы на срок до 3-х лет.</w:t>
      </w:r>
    </w:p>
    <w:p w:rsid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176</w:t>
      </w: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Злоупотребление правами опекуна или попечителя.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опеки или попечительства в корыстных целях, либо жестокое обращение с подопечными, либо умышленное оставление их без надзора…повлекшие существенное ущемление прав и законных интересов подопечных, — наказывается общественными работами или штрафом или исправительными работами на срок до 2-х лет или ограничением свободы на срок до 3-х лет.</w:t>
      </w:r>
    </w:p>
    <w:p w:rsidR="00DB794A" w:rsidRPr="00DB794A" w:rsidRDefault="00DB794A" w:rsidP="00DB79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Статья 331.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Склонение к потреблению наркотических средств, психотропных веществ и их препаратов.</w:t>
      </w:r>
    </w:p>
    <w:p w:rsidR="00DB794A" w:rsidRPr="00DB794A" w:rsidRDefault="00DB794A" w:rsidP="00DB794A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к потреблению наркотических средств или психотропных ве</w:t>
      </w:r>
      <w:r w:rsidRPr="00DB79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ществ… совершенное в отношении… несовершеннолетнего…наказывается лишением свободы на срок от 3-х до 10-ти лет.</w:t>
      </w:r>
    </w:p>
    <w:p w:rsidR="00D06A4A" w:rsidRPr="00DB794A" w:rsidRDefault="00DB794A" w:rsidP="00DB7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A4A" w:rsidRPr="00DB794A" w:rsidSect="00DB794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214C2"/>
    <w:multiLevelType w:val="multilevel"/>
    <w:tmpl w:val="1FF6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3B6437"/>
    <w:multiLevelType w:val="multilevel"/>
    <w:tmpl w:val="A8566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675"/>
    <w:multiLevelType w:val="multilevel"/>
    <w:tmpl w:val="7AD0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51FB"/>
    <w:multiLevelType w:val="multilevel"/>
    <w:tmpl w:val="8970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A"/>
    <w:rsid w:val="005E760A"/>
    <w:rsid w:val="009A139E"/>
    <w:rsid w:val="00DB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1CE6"/>
  <w15:chartTrackingRefBased/>
  <w15:docId w15:val="{5B9049B0-D348-4EF4-ABA1-CD8B502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94A"/>
    <w:rPr>
      <w:b/>
      <w:bCs/>
    </w:rPr>
  </w:style>
  <w:style w:type="character" w:styleId="a5">
    <w:name w:val="Emphasis"/>
    <w:basedOn w:val="a0"/>
    <w:uiPriority w:val="20"/>
    <w:qFormat/>
    <w:rsid w:val="00DB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2023-12-01T08:43:00Z</dcterms:created>
  <dcterms:modified xsi:type="dcterms:W3CDTF">2023-12-01T08:51:00Z</dcterms:modified>
</cp:coreProperties>
</file>